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5" w:rsidRDefault="006D75A5" w:rsidP="006D75A5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D75A5">
        <w:rPr>
          <w:rFonts w:ascii="Times New Roman" w:hAnsi="Times New Roman" w:cs="Times New Roman"/>
          <w:b/>
          <w:sz w:val="28"/>
          <w:szCs w:val="24"/>
        </w:rPr>
        <w:t>Контрольные и надзорные мероприятия</w:t>
      </w:r>
    </w:p>
    <w:p w:rsidR="006D75A5" w:rsidRPr="006D75A5" w:rsidRDefault="006D75A5" w:rsidP="006D75A5">
      <w:pPr>
        <w:spacing w:after="0" w:line="240" w:lineRule="auto"/>
        <w:ind w:left="2640" w:right="-185"/>
        <w:jc w:val="both"/>
        <w:rPr>
          <w:b/>
          <w:color w:val="FF0000"/>
          <w:sz w:val="28"/>
          <w:szCs w:val="24"/>
        </w:rPr>
      </w:pPr>
    </w:p>
    <w:tbl>
      <w:tblPr>
        <w:tblStyle w:val="a3"/>
        <w:tblW w:w="10012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648"/>
        <w:gridCol w:w="1404"/>
        <w:gridCol w:w="2432"/>
        <w:gridCol w:w="3557"/>
        <w:gridCol w:w="1971"/>
      </w:tblGrid>
      <w:tr w:rsidR="006D75A5" w:rsidRPr="006D75A5" w:rsidTr="003E31EE">
        <w:tc>
          <w:tcPr>
            <w:tcW w:w="648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04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32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осуществляющая надзор</w:t>
            </w:r>
          </w:p>
        </w:tc>
        <w:tc>
          <w:tcPr>
            <w:tcW w:w="3557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</w:p>
        </w:tc>
        <w:tc>
          <w:tcPr>
            <w:tcW w:w="1971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D75A5" w:rsidRPr="006D75A5" w:rsidTr="003E31EE">
        <w:trPr>
          <w:trHeight w:val="631"/>
        </w:trPr>
        <w:tc>
          <w:tcPr>
            <w:tcW w:w="648" w:type="dxa"/>
          </w:tcPr>
          <w:p w:rsidR="006D75A5" w:rsidRPr="006D75A5" w:rsidRDefault="006D75A5" w:rsidP="003E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4" w:type="dxa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432" w:type="dxa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Прокуратура Яйского района</w:t>
            </w:r>
          </w:p>
        </w:tc>
        <w:tc>
          <w:tcPr>
            <w:tcW w:w="3557" w:type="dxa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термометры в медицинском кабинете. </w:t>
            </w:r>
          </w:p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 лекарственный препарат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эуфилин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фуркацин</w:t>
            </w:r>
            <w:proofErr w:type="spellEnd"/>
          </w:p>
        </w:tc>
        <w:tc>
          <w:tcPr>
            <w:tcW w:w="1971" w:type="dxa"/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767"/>
        </w:trPr>
        <w:tc>
          <w:tcPr>
            <w:tcW w:w="648" w:type="dxa"/>
            <w:vMerge w:val="restart"/>
          </w:tcPr>
          <w:p w:rsidR="006D75A5" w:rsidRPr="006D75A5" w:rsidRDefault="006D75A5" w:rsidP="006D75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2222882</w:t>
            </w:r>
          </w:p>
        </w:tc>
        <w:tc>
          <w:tcPr>
            <w:tcW w:w="1404" w:type="dxa"/>
            <w:vMerge w:val="restart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432" w:type="dxa"/>
            <w:vMerge w:val="restart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Кемеровской облас</w:t>
            </w: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ти – Кузбассу в городе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Анжеро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Судженске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Ижморском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Яйском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районах.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Оборудовать окна, открывающиеся в весенний, летний, осенний периоды москитными сетками.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81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В пищеблоке обеспечить пол без дефектов и повреждений.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6D75A5" w:rsidRPr="006D75A5" w:rsidTr="006D75A5">
        <w:trPr>
          <w:trHeight w:val="81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В моечном цехе пищеблока отремонтировать краны – смесители с душевой насадкой.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81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В личные медицинские книжки 5 работников внести сведения о проведенной ревакцинации против дифтерии и столбняка после проведения вакцинации.</w:t>
            </w:r>
          </w:p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В личные медицинские книжки 10 работников внести сведения о проведенной вакцинации против гриппа.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81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Ежедневно производить осмотр работников, занятых изготовлением продукции общественного питания на наличие гнойничковых заболеваний.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856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Приготавливать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дезраствор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ДезХлор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» в соответствии с инструкцией.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 w:val="restart"/>
          </w:tcPr>
          <w:p w:rsidR="006D75A5" w:rsidRPr="006D75A5" w:rsidRDefault="006D75A5" w:rsidP="003E31EE">
            <w:pPr>
              <w:ind w:left="1068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11.12.24</w:t>
            </w:r>
          </w:p>
        </w:tc>
        <w:tc>
          <w:tcPr>
            <w:tcW w:w="2432" w:type="dxa"/>
            <w:vMerge w:val="restart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Межведомственный профилактический визит: прокуратура, </w:t>
            </w:r>
            <w:proofErr w:type="spellStart"/>
            <w:r w:rsidRPr="006D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Чайники питьевого режима имеют дефекты эмали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Рыба минтай и мясо говядины без тарных этикеток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Туалетные кабины не оснащены туалетной бумагой на держателях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дезраствор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хранится в доступном для детей месте (туалет)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Имеет место </w:t>
            </w:r>
            <w:proofErr w:type="spellStart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переукомплектованность</w:t>
            </w:r>
            <w:proofErr w:type="spellEnd"/>
            <w:r w:rsidRPr="006D75A5">
              <w:rPr>
                <w:rFonts w:ascii="Times New Roman" w:hAnsi="Times New Roman" w:cs="Times New Roman"/>
                <w:sz w:val="28"/>
                <w:szCs w:val="28"/>
              </w:rPr>
              <w:t xml:space="preserve"> спален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6D75A5">
        <w:trPr>
          <w:trHeight w:val="275"/>
        </w:trPr>
        <w:tc>
          <w:tcPr>
            <w:tcW w:w="648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Нарушения внесения данных в Журнал бракеража скоропортящейся пищевой продукции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6D75A5" w:rsidRPr="006D75A5" w:rsidTr="003E31EE">
        <w:trPr>
          <w:trHeight w:val="275"/>
        </w:trPr>
        <w:tc>
          <w:tcPr>
            <w:tcW w:w="648" w:type="dxa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11.12.24</w:t>
            </w:r>
          </w:p>
        </w:tc>
        <w:tc>
          <w:tcPr>
            <w:tcW w:w="2432" w:type="dxa"/>
          </w:tcPr>
          <w:p w:rsidR="006D75A5" w:rsidRPr="006D75A5" w:rsidRDefault="006D75A5" w:rsidP="003E3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Межведомственный профилактический визит: прокуратура, МЧС</w:t>
            </w:r>
          </w:p>
        </w:tc>
        <w:tc>
          <w:tcPr>
            <w:tcW w:w="3557" w:type="dxa"/>
            <w:shd w:val="clear" w:color="auto" w:fill="auto"/>
          </w:tcPr>
          <w:p w:rsidR="006D75A5" w:rsidRPr="006D75A5" w:rsidRDefault="006D75A5" w:rsidP="003E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Обеспечить наличие наружного противопожарного водоснабжения</w:t>
            </w:r>
          </w:p>
        </w:tc>
        <w:tc>
          <w:tcPr>
            <w:tcW w:w="1971" w:type="dxa"/>
          </w:tcPr>
          <w:p w:rsidR="006D75A5" w:rsidRPr="006D75A5" w:rsidRDefault="006D75A5" w:rsidP="006D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A5">
              <w:rPr>
                <w:rFonts w:ascii="Times New Roman" w:hAnsi="Times New Roman" w:cs="Times New Roman"/>
                <w:sz w:val="28"/>
                <w:szCs w:val="28"/>
              </w:rPr>
              <w:t>Срок еще не установлен, так как заседание суда не состоялось</w:t>
            </w:r>
          </w:p>
        </w:tc>
      </w:tr>
    </w:tbl>
    <w:p w:rsidR="006D75A5" w:rsidRDefault="006D75A5" w:rsidP="006D75A5">
      <w:pPr>
        <w:spacing w:after="0" w:line="240" w:lineRule="auto"/>
        <w:ind w:firstLine="708"/>
        <w:jc w:val="both"/>
      </w:pPr>
    </w:p>
    <w:p w:rsidR="004E3816" w:rsidRDefault="004E3816"/>
    <w:sectPr w:rsidR="004E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71D"/>
    <w:multiLevelType w:val="multilevel"/>
    <w:tmpl w:val="0B9F771D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65"/>
    <w:rsid w:val="004E3816"/>
    <w:rsid w:val="006D75A5"/>
    <w:rsid w:val="009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75A5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75A5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2025-01-16T02:55:00Z</dcterms:created>
  <dcterms:modified xsi:type="dcterms:W3CDTF">2025-01-16T03:01:00Z</dcterms:modified>
</cp:coreProperties>
</file>